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黑体" w:eastAsia="黑体" w:cs="黑体"/>
          <w:bCs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鄂尔多斯市第十三届社会科学普及活动周领导小组人员名单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</w:p>
    <w:p>
      <w:pPr>
        <w:adjustRightInd w:val="0"/>
        <w:snapToGrid w:val="0"/>
        <w:spacing w:line="400" w:lineRule="exact"/>
        <w:ind w:firstLine="654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组  长：苏翠芳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鄂尔多斯市委常委、宣传部部长</w:t>
      </w:r>
    </w:p>
    <w:p>
      <w:pPr>
        <w:adjustRightInd w:val="0"/>
        <w:snapToGrid w:val="0"/>
        <w:spacing w:line="400" w:lineRule="exact"/>
        <w:ind w:firstLine="654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副组长：李洪波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鄂尔多斯市社科联党组书记、主席</w:t>
      </w:r>
    </w:p>
    <w:p>
      <w:pPr>
        <w:adjustRightInd w:val="0"/>
        <w:snapToGrid w:val="0"/>
        <w:spacing w:line="400" w:lineRule="exact"/>
        <w:ind w:firstLine="1962" w:firstLineChars="6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杨雨龙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鄂尔多斯市委宣传部副部长</w:t>
      </w:r>
    </w:p>
    <w:p>
      <w:pPr>
        <w:adjustRightInd w:val="0"/>
        <w:snapToGrid w:val="0"/>
        <w:spacing w:line="400" w:lineRule="exact"/>
        <w:ind w:firstLine="654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成  员：王湛清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鄂尔多斯市委党校常务副校长</w:t>
      </w:r>
    </w:p>
    <w:p>
      <w:pPr>
        <w:adjustRightInd w:val="0"/>
        <w:snapToGrid w:val="0"/>
        <w:spacing w:line="400" w:lineRule="exact"/>
        <w:ind w:left="3597" w:leftChars="600" w:hanging="1635" w:hangingChars="5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刘  建  鄂尔多斯应用技术学院宣传部部长、社</w:t>
      </w:r>
    </w:p>
    <w:p>
      <w:pPr>
        <w:adjustRightInd w:val="0"/>
        <w:snapToGrid w:val="0"/>
        <w:spacing w:line="400" w:lineRule="exact"/>
        <w:ind w:left="3597" w:leftChars="1000" w:hanging="327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科联副主席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w w:val="90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陶文辉  </w:t>
      </w:r>
      <w:r>
        <w:rPr>
          <w:rFonts w:hint="eastAsia" w:ascii="仿宋" w:hAnsi="仿宋" w:eastAsia="仿宋" w:cs="仿宋"/>
          <w:w w:val="90"/>
          <w:szCs w:val="32"/>
        </w:rPr>
        <w:t>鄂尔多斯职业学院副院长、社科联副主席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胡文华  鄂尔多斯市社科联副主席 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贺海云  东胜区委常委、宣传部部长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崔永平  达拉特旗委常委、宣传部部长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赵晨霞  准格尔旗委常委、宣传部部长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何向国  伊金霍洛旗委常委、宣传部部长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冯志明  乌审旗委常委、宣传部部长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闫宗瑞  杭锦旗委常委、宣传部部长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尚二平  鄂托克旗委常委、宣传部部长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  铭  鄂托克前旗委常委、宣传部部长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韩占泉  康巴什区委常委、宣传部部长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乔  礼  鄂尔多斯市图书馆馆长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窦志斌  鄂尔多斯博物馆馆长</w:t>
      </w: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敖春颖  鄂尔多斯市委宣传部理论科科长</w:t>
      </w:r>
    </w:p>
    <w:p>
      <w:pPr>
        <w:adjustRightInd w:val="0"/>
        <w:snapToGrid w:val="0"/>
        <w:spacing w:line="400" w:lineRule="exact"/>
        <w:ind w:firstLine="1962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杨  勇  鄂尔多斯学研究会常务副会长</w:t>
      </w:r>
    </w:p>
    <w:p>
      <w:pPr>
        <w:adjustRightInd w:val="0"/>
        <w:snapToGrid w:val="0"/>
        <w:spacing w:line="400" w:lineRule="exact"/>
        <w:ind w:firstLine="663" w:firstLineChars="203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领导小组下设办公室，办公室设在市社科联。</w:t>
      </w:r>
    </w:p>
    <w:p>
      <w:pPr>
        <w:adjustRightInd w:val="0"/>
        <w:snapToGrid w:val="0"/>
        <w:spacing w:line="40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主  任：胡文华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市社科联副主席</w:t>
      </w:r>
    </w:p>
    <w:p>
      <w:pPr>
        <w:adjustRightInd w:val="0"/>
        <w:snapToGrid w:val="0"/>
        <w:spacing w:line="400" w:lineRule="exact"/>
        <w:ind w:firstLine="1962" w:firstLineChars="6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敖春颖  </w:t>
      </w:r>
      <w:r>
        <w:rPr>
          <w:rFonts w:hint="eastAsia" w:ascii="仿宋_GB2312" w:hAnsi="仿宋_GB2312" w:cs="仿宋_GB2312"/>
          <w:szCs w:val="32"/>
        </w:rPr>
        <w:t>市委宣传部理论科科长</w:t>
      </w:r>
    </w:p>
    <w:p>
      <w:pPr>
        <w:adjustRightInd w:val="0"/>
        <w:snapToGrid w:val="0"/>
        <w:spacing w:line="360" w:lineRule="exact"/>
        <w:ind w:firstLine="655"/>
        <w:jc w:val="left"/>
        <w:rPr>
          <w:rFonts w:ascii="仿宋_GB2312" w:hAnsi="仿宋_GB2312" w:cs="仿宋_GB2312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黑体" w:hAnsi="黑体" w:eastAsia="黑体" w:cs="黑体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黑体" w:hAnsi="黑体" w:eastAsia="黑体" w:cs="黑体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黑体" w:hAnsi="黑体" w:eastAsia="黑体" w:cs="黑体"/>
          <w:szCs w:val="32"/>
        </w:rPr>
      </w:pPr>
    </w:p>
    <w:p>
      <w:pPr>
        <w:adjustRightInd w:val="0"/>
        <w:snapToGrid w:val="0"/>
        <w:spacing w:line="3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鄂尔多斯市第十三届社科普及活动周</w:t>
      </w:r>
    </w:p>
    <w:p>
      <w:pPr>
        <w:spacing w:line="560" w:lineRule="exact"/>
        <w:jc w:val="center"/>
        <w:rPr>
          <w:rFonts w:ascii="黑体" w:hAnsi="黑体" w:eastAsia="方正小标宋简体" w:cs="黑体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宣传标语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一、关于活动主题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1.鄂尔多斯市第十三届社科普及活动周主题：聚力高质量发展·献礼70周年华诞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二、关于哲学社会科学 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1.哲学社会科学工作者立时代潮头、发思想先声,积极为党和人民述学立论、建言献策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2.学哲学、用哲学，是我们党的一个好传统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3.加快构建中国特色哲学社会科学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4.一个没有发达的自然科学的国家不可能走在世界前列，一个没有繁荣的哲学社会科学的国家也不可能走在世界前列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5.推进马克思主义中国化、时代化、大众化，继续发展21世纪马克思主义、当代中国马克思主义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6.坚持和发展中国特色社会主义，哲学社会科学具有不可替代的重要地位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7.用科学理论武装头脑、指导实践、推动工作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8.坚持以马克思主义为指导，是当代中国哲学社会科学区别于其他哲学社会科学的根本标志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9.我国哲学社会科学要有所作为，就必须坚持以人民为中心的研究导向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10.要加快构建中国特色哲学社会科学，按照立足中国、借鉴国外，挖掘历史、把握当代，关怀人类、面向未来的思路，着力构建中国特色哲学社会科学，在指导思想、学科体系、学术体系、话语体系等方面充分体现中国特色、中国风格、中国气派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11.要加强中国特色新型智库建设，建立健全决策咨询制度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12.要坚定文化自信、把握时代脉搏、聆听时代声音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13.坚持与时代同步伐、以人民为中心、以精品奉献人民、用明德引领风尚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14.文化文艺工作、哲学社会科学工作属于培根铸魂的工作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left="654" w:left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15.把学问写进群众心坎里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16.用中国理论解读中国实践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17.哲学社会科学研究要立足中国特色社会主义伟大实践，提出具有自主性、独创性的理论观点</w:t>
      </w:r>
    </w:p>
    <w:p>
      <w:pPr>
        <w:adjustRightInd w:val="0"/>
        <w:snapToGrid w:val="0"/>
        <w:spacing w:line="560" w:lineRule="exact"/>
        <w:ind w:firstLine="530" w:firstLineChars="200"/>
        <w:jc w:val="left"/>
        <w:rPr>
          <w:rFonts w:ascii="仿宋_GB2312" w:hAnsi="仿宋_GB2312" w:cs="仿宋_GB2312"/>
          <w:spacing w:val="-23"/>
          <w:w w:val="95"/>
          <w:szCs w:val="32"/>
        </w:rPr>
      </w:pPr>
      <w:r>
        <w:rPr>
          <w:rFonts w:hint="eastAsia" w:ascii="仿宋_GB2312" w:hAnsi="仿宋_GB2312" w:cs="仿宋_GB2312"/>
          <w:spacing w:val="-23"/>
          <w:w w:val="95"/>
          <w:szCs w:val="32"/>
        </w:rPr>
        <w:t>——习近平总书记看望政协会议文艺界社科界委员重要讲话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三、关于社会科学普及工作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1.加强哲学社会科学普及工作，提高公民的哲学社会科学素养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2.加强哲学社会科学普及工作，培育和践行社会主义核心价值观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3.加强哲学社会科学普及工作，促进人与社会的全面发展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4.哲学社会科学普及，坚持中国共产党的领导，坚持以习近平新时代中国特色社会主义思想为指导，坚持政府主导、社会支持、全民参与、服务大众的原则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5.哲学社会科学普及是公益性事业，组织、支持和参与哲学社会科学普及是全社会的共同责任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6.普及社会科学，惠及人民大众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7.普及社科知识，提高全民素质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    8.人人是社科知识普及者，人人是社科普及受益者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9.</w:t>
      </w:r>
      <w:r>
        <w:rPr>
          <w:rFonts w:hint="eastAsia" w:ascii="仿宋_GB2312" w:hAnsi="仿宋_GB2312" w:cs="仿宋_GB2312"/>
          <w:szCs w:val="32"/>
        </w:rPr>
        <w:t>普及社会科学知识，倡导科学方法、传播科学思想、弘扬人文精神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10.普及社会科学知识，建设幸福鄂尔多斯</w:t>
      </w:r>
    </w:p>
    <w:p>
      <w:pPr>
        <w:adjustRightInd w:val="0"/>
        <w:snapToGrid w:val="0"/>
        <w:spacing w:line="560" w:lineRule="exact"/>
        <w:ind w:firstLine="654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11.充分发挥哲学社会科学认识世界、传承文明、创新理论、咨政育人、服务社会的重要作用。</w:t>
      </w:r>
    </w:p>
    <w:p>
      <w:pPr>
        <w:widowControl/>
        <w:jc w:val="left"/>
        <w:rPr>
          <w:rFonts w:ascii="仿宋_GB2312" w:hAnsi="宋体"/>
          <w:szCs w:val="32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AndChars" w:linePitch="589" w:charSpace="1554"/>
        </w:sect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Cs w:val="32"/>
        </w:rPr>
        <w:t>××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第十三届社科普及活动周项目申报表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ascii="方正小标宋简体" w:eastAsia="方正小标宋简体" w:cs="Times New Roman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单位（盖章）：联系人及电话：</w:t>
      </w:r>
    </w:p>
    <w:tbl>
      <w:tblPr>
        <w:tblStyle w:val="5"/>
        <w:tblW w:w="14580" w:type="dxa"/>
        <w:jc w:val="center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70"/>
        <w:gridCol w:w="1300"/>
        <w:gridCol w:w="1827"/>
        <w:gridCol w:w="1537"/>
        <w:gridCol w:w="2399"/>
        <w:gridCol w:w="2250"/>
        <w:gridCol w:w="1655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一、启动仪式</w:t>
            </w:r>
          </w:p>
        </w:tc>
        <w:tc>
          <w:tcPr>
            <w:tcW w:w="4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地点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4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二、社科知识展览宣传活动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地点</w:t>
            </w: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内容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主题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主办单位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展板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咨询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其他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三、系列讲座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地点</w:t>
            </w: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主讲人（职务、职称）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题目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主办单位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四、“七进”活动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地点</w:t>
            </w: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项目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主题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主办单位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五、新媒体（媒体）普及活动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时间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平台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开展方法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六、其他活动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/>
          <w:szCs w:val="32"/>
        </w:rPr>
        <w:sectPr>
          <w:pgSz w:w="16838" w:h="11906" w:orient="landscape"/>
          <w:pgMar w:top="1587" w:right="2098" w:bottom="1474" w:left="1984" w:header="851" w:footer="1587" w:gutter="0"/>
          <w:cols w:space="720" w:num="1"/>
          <w:docGrid w:type="linesAndChars" w:linePitch="589" w:charSpace="1554"/>
        </w:sectPr>
      </w:pPr>
    </w:p>
    <w:p>
      <w:pPr>
        <w:adjustRightInd w:val="0"/>
        <w:snapToGrid w:val="0"/>
        <w:spacing w:line="560" w:lineRule="exact"/>
        <w:jc w:val="left"/>
        <w:rPr>
          <w:rFonts w:ascii="仿宋_GB2312" w:hAnsi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991"/>
    <w:rsid w:val="00042000"/>
    <w:rsid w:val="000709B9"/>
    <w:rsid w:val="00161991"/>
    <w:rsid w:val="00D17E1D"/>
    <w:rsid w:val="321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6</Pages>
  <Words>304</Words>
  <Characters>1734</Characters>
  <Lines>14</Lines>
  <Paragraphs>4</Paragraphs>
  <TotalTime>16</TotalTime>
  <ScaleCrop>false</ScaleCrop>
  <LinksUpToDate>false</LinksUpToDate>
  <CharactersWithSpaces>2034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2019-05-23T04:11:00Z</dcterms:created>
  <dc:creator>鄂尔多斯市哲学社会科学学会联合会</dc:creator>
  <cp:lastModifiedBy>lenovo</cp:lastModifiedBy>
  <dcterms:modified xsi:type="dcterms:W3CDTF">2019-05-23T07:47:10Z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